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ДОГОВОР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 оформлении квартиры в общую долевую собственность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соответствии с ФЗ «О дополнительных мерах государственной поддержки семей, имеющих детей»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Город Чита, ________________________________________ ___ две тысячи девятого года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Мы, К-ВА ВИКТОРИЯ ВЛАДИМИРОВНА, регистрация по месту жительства – г. Чита, ул. ___, д. _, кв. 80,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 ЕВГЕНИЙ ВИКТОРОВИЧ, регистрация по месту жительства – г.Чита, ул. ___, д. __, кв. ___, далее оба также именуются «родители»,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действующие за себя и как законные представителя за своих несовершеннолетних детей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К-ВОЙ АНАСТАСИИ ЕВГЕНЬЕВНЫ, 02.10.2000 г.р. К-ВА ВЛАДИСЛАВА ЕВГЕНЬЕВИЧА, 31.05.2008 г.р. проживающих: г. Чита, ул. ____ д. ___, кв. 80,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заключили настоящий договор о нижеследующем: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 ПРЕДМЕТ ДОГОВОРА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1.1. В соответствии cо ст.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К-ва Виктория Владимировна использовала материнский (семейный) капитал в сумме 250 000 (двести пятьдесят тысяч) рублей на погашение ипотечного кредита, полученного в Акционерном коммерческом Сберегательном банке на приобретение квартиры, расположенной по адресу: Забайкальский край, г. Чита, Ингодинский административный район, ул. _____, д.___ кв. ___,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связи с чем К-ва Виктория Владимировна и К-в Евгений Викторович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1.2. На основании указанных нормативных актов и данного обязательства К-ва Виктория Владимировна и К-в Евгений Викторович оформляют в общую долевую собственность родителей и детей квартиру, расположенную по адресу: Забайкальский край, г. Чита, Ингодинский административный район, ул. Грина, д. 4, кв. 8, в следующих долях: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К-ВОЙ ВИКТОРИИ ВЛАДИМИРОВНЕ – 4/10 (четыре десятых) доли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К-ВУ ЕВГЕНИЮ ВИКТОРОВИЧУ – 4/10 (четыре десятых) доли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К-ВОЙ АНАСТАСИИ ЕВГЕНЬЕВНЕ – 1/10 (одна десятая) доля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К-ВУ ВЛАДИСЛАВУ ЕВГЕНЬЕВИЧУ – 1/10 (одна десятая) доля.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 ХАРАКТЕРИСТИКА и ПРИНАДЛЕЖНОСТЬ КВАРТИРЫ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ОБРЕМЕНЕНИЕ КВАРТИРЫ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2.1. Характеристика квартиры: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квартира находится на 3-м этаже указанного дома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состоит из трех комнат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общая площадь – 57,3 (пятьдесят семь целых и три десятых) кв. м.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2.2. Принадлежность квартиры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Собственники квартиры: К-ва Виктория Владимировна, К-в Евгений Викторович.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Правоустанавливающий документ: договор купли-продажи квартиры (ипотека в силу закона) от 30.03.2006 г. зарегистрированный Главным управлением Федеральной регистрационной службы по Читинской области и АБАО __.__.20__ г. № ____.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Вид собственности: совместная.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Регистрация права (дата, номер записи в ЕГРП): 06.04.2006 г. _____________.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Свидетельство о государственной регистрации: __АБ _____, выдано _______20___ г.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 Стороны подтверждают, что на момент удостоверения настоящего договора: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квартира находится в их совместной собственности,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регистрационная запись об ипотеке квартиры погашена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сделок по ее отчуждению и обременению ими не совершалось,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правопритязаний, в том числе в судебном порядке, не имеется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– в составе семьи, кроме детей, иных совместно проживающих лиц не имеется.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 ВОЗНИКНОВЕНИЕ ПРАВА СОБСТВЕННОСТИ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3.1. Право общей долевой собственности на квартиру подлежит государственной регистрации в Управлении Федеральной службы государственной регистрации, кадастра и картографии по Забайкальскому краю и возникает с момента такой регистрации.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 ПРАВА СОБСТВЕННИКОВ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4.1. После возникновения права общей долевой собственности на квартиру собственники вправе по своему усмотрению совершать в отношении указанного недвижимого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собственниками, права владения, пользования и распоряжения, отдавать имущество в залог и обременять его другими способами, распоряжаться иным образом в соответствии с действующим законодательством, при этом: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распоряжение квартирой осуществляется по cоглашению всех ее участников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каждый из собственников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ст. 250 Гражданского кодекса РФ (преимущественное право покупки)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 достижения детьми возраста 18 лет (или наступления дееспособности в полном объеме до указанного срока) – с соблюдением требований ст. 37 Гражданского кодекса РФ.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4.2. В соответствии со ст. 61 Семейного кодекса РФ дети не имеют права собственности на доли родителей в указанной квартире, родители не имеют права собственности на доли детей.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 ПРОЧИЕ ПОЛОЖЕНИЯ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5.1. Договор прочитан сторонам вслух, последствия сделки и механизм регистрации прав на недвижимое имущество сторонам разъяснены.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5.2. Договор составлен в пяти экземплярах, один находится в делах нотариуса, четыре выданы сторонам – по экземпляру для каждого собственника.</w:t>
      </w:r>
    </w:p>
    <w:p w:rsidR="00D31972" w:rsidRPr="004367C4" w:rsidRDefault="00D31972" w:rsidP="008F6429">
      <w:r w:rsidRPr="004367C4">
        <w:t>6.</w:t>
      </w:r>
      <w:r w:rsidRPr="004367C4">
        <w:tab/>
        <w:t>ПОДПИСИ СТОРОН:</w:t>
      </w:r>
    </w:p>
    <w:p w:rsidR="00D31972" w:rsidRPr="004367C4" w:rsidRDefault="00D31972" w:rsidP="008F6429">
      <w:r w:rsidRPr="004367C4">
        <w:t>Даритель 1: ______________подпись ФИО___</w:t>
      </w:r>
      <w:bookmarkStart w:id="0" w:name="_GoBack"/>
      <w:bookmarkEnd w:id="0"/>
    </w:p>
    <w:p w:rsidR="00D31972" w:rsidRPr="004367C4" w:rsidRDefault="00D31972" w:rsidP="008F6429">
      <w:r w:rsidRPr="004367C4">
        <w:t>Даритель 2:_________________подпись ФИО_</w:t>
      </w:r>
    </w:p>
    <w:p w:rsidR="00D31972" w:rsidRPr="004367C4" w:rsidRDefault="00D31972" w:rsidP="008F6429">
      <w:r w:rsidRPr="004367C4">
        <w:t>Одаряемый 1, в лице законного представителя:______ подпись ФИО _</w:t>
      </w:r>
    </w:p>
    <w:p w:rsidR="00D31972" w:rsidRPr="004367C4" w:rsidRDefault="00D31972" w:rsidP="008F6429">
      <w:r w:rsidRPr="004367C4">
        <w:t>Одаряемый 2,в лице законного представителя:_______ подпись ФИО ___</w:t>
      </w:r>
    </w:p>
    <w:p w:rsidR="00D31972" w:rsidRDefault="00D31972" w:rsidP="004367C4">
      <w:pPr>
        <w:pStyle w:val="NormalWeb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</w:p>
    <w:sectPr w:rsidR="00D31972" w:rsidSect="0051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C4"/>
    <w:rsid w:val="001908C6"/>
    <w:rsid w:val="004367C4"/>
    <w:rsid w:val="00504925"/>
    <w:rsid w:val="00511A71"/>
    <w:rsid w:val="006E18CB"/>
    <w:rsid w:val="008F6429"/>
    <w:rsid w:val="00D3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6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811</Words>
  <Characters>4626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HiTechnic</dc:creator>
  <cp:keywords/>
  <dc:description/>
  <cp:lastModifiedBy>Oleg</cp:lastModifiedBy>
  <cp:revision>2</cp:revision>
  <dcterms:created xsi:type="dcterms:W3CDTF">2018-09-18T09:22:00Z</dcterms:created>
  <dcterms:modified xsi:type="dcterms:W3CDTF">2018-09-18T09:22:00Z</dcterms:modified>
</cp:coreProperties>
</file>